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91" w:rsidRDefault="00DC2991" w:rsidP="00342AE7">
      <w:pPr>
        <w:pStyle w:val="ListParagraph"/>
        <w:spacing w:line="276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Pr="00342AE7" w:rsidRDefault="00DC2991" w:rsidP="009A0B92">
      <w:pPr>
        <w:pStyle w:val="ListParagraph"/>
        <w:numPr>
          <w:ilvl w:val="0"/>
          <w:numId w:val="5"/>
        </w:numPr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42AE7">
        <w:rPr>
          <w:rFonts w:ascii="Times New Roman" w:hAnsi="Times New Roman" w:cs="Times New Roman"/>
          <w:b/>
          <w:bCs/>
          <w:sz w:val="26"/>
          <w:szCs w:val="26"/>
        </w:rPr>
        <w:t>Kết quả triển khai, thực hiện Chỉ thị số 12-CT/TW ngày 03/5/2007 của Bộ Chính trị về tăng cường sự lãnh đạo của Đảng đối với công tác GDQPAN trong tình hình mới.</w:t>
      </w:r>
    </w:p>
    <w:p w:rsidR="00DC2991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Công tác chính trị, tư tưởng của các cấp uỷ đảng, cán bộ đảng viên và quần chúng trong triển khai, thực hiện Chỉ thị số 12-CT/TW ngày 03/5/2007 của Bộ Chính trị về tăng cường sự lãnh đạo của Đảng đối với công tác GDQPAN trong tình hình mới.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(Thầy Dũng, Thầy lợi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) </w:t>
      </w:r>
    </w:p>
    <w:p w:rsidR="00DC2991" w:rsidRPr="00342AE7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Số lượng các văn bản ban hành và tổ chức thực hiện lãnh đạo, chỉ đạo thực hiện Chỉ thị số 12-CT/TW của Bộ Chính trị, Quy định số 07-QĐ/BTCTW của Ban Tổ chức Trung ương về tiêu chuẩn kiến thức QPAN cho cán bộ, đảng viên và Chỉ thị số 57/2007/CT-BGDĐT của Bộ trưởng Bộ Giáo dục và Đào tạo về tăng cường công tác GDQPAN trong Ngành giáo dục.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tham mưu ban hành các văn bản khác chỉ đạo, đôn đốc tổ chức thực hiện công tác GDQPAN.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342AE7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Pr="009A0B92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9A0B92">
        <w:rPr>
          <w:rFonts w:ascii="Times New Roman" w:hAnsi="Times New Roman" w:cs="Times New Roman"/>
          <w:sz w:val="26"/>
          <w:szCs w:val="26"/>
        </w:rPr>
        <w:t>Tham mưu triển khai, tổ chức thực hiện Chỉ thị số 12-CT/TW của Bộ Chính trị; Quy định số 07-QĐ/BTCTW của Ban Tổ chức Trung ương về tiêu chuẩn kiến thức QPAN cho cán bộ, đảng viên; Chỉ thị số 57/2007/CT-BGDĐT của Bộ Trưởng Bộ Giáo dục và Đào tạo về tăng cường công tác GDQPAN trong Ngành giáo dục, kết quả trên các nội dung sau:</w:t>
      </w: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Tuyển chọn, sử dụng đội ngũ cán bộ quản lý, giảng viên, giáo viên GDQPAN;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342AE7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Đào tạo giáo viên, giảng viên GDQPAN;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Phòng TC-HC-TH,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342AE7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Pr="009A0B92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xây dựng trung tâm GDQPAN;</w:t>
      </w: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mua sắm thiết bị dạy học GDQPAN (theo Thông tư số 33/2009/TT-BGDĐT ngày 13/11/2009 của Bộ Trưởng Bộ Giáo dục và Đào tạo ban hành Danh mục thiết bị dạy học tối thiểu môn học GDQPAN trong các trường ĐH, CĐ, TCCN, THPT; Thông tư số 05/2013/TT-BGDĐT ngày 01/3/2013 của Bộ Trưởng Bộ Giáo dục và Đào tạo sửa đổi, bổ sung mục I.6, II.6, III.6 của Thông tư số 33/2009/TT-BGDĐT);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>Phòng Thiết bị - Vật tư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tổ chức GDQPAN cho học sinh, sinh viên;</w:t>
      </w:r>
    </w:p>
    <w:p w:rsidR="00DC2991" w:rsidRDefault="00DC2991" w:rsidP="009F10BF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lastRenderedPageBreak/>
        <w:t>(Phòng TS-ĐT-GTVL, Trường THPT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Lý Tự Trọng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Default="00DC2991" w:rsidP="009F10BF">
      <w:pPr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Trường THPT: -Tổ chức dạy rãi môn GDQPAN cho hoc sinh 2 tiết/tuần. Kết quả, tỉ lệ bộ môn</w:t>
      </w:r>
      <w:r w:rsidR="001133CA">
        <w:rPr>
          <w:rFonts w:ascii="Times New Roman" w:hAnsi="Times New Roman" w:cs="Times New Roman"/>
          <w:color w:val="0000FF"/>
          <w:sz w:val="26"/>
          <w:szCs w:val="26"/>
        </w:rPr>
        <w:t>:</w:t>
      </w:r>
    </w:p>
    <w:p w:rsidR="001133CA" w:rsidRDefault="001133CA" w:rsidP="009F10BF">
      <w:pPr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</w:p>
    <w:tbl>
      <w:tblPr>
        <w:tblW w:w="9340" w:type="dxa"/>
        <w:tblInd w:w="93" w:type="dxa"/>
        <w:tblLook w:val="04A0"/>
      </w:tblPr>
      <w:tblGrid>
        <w:gridCol w:w="915"/>
        <w:gridCol w:w="725"/>
        <w:gridCol w:w="680"/>
        <w:gridCol w:w="820"/>
        <w:gridCol w:w="760"/>
        <w:gridCol w:w="800"/>
        <w:gridCol w:w="700"/>
        <w:gridCol w:w="820"/>
        <w:gridCol w:w="680"/>
        <w:gridCol w:w="900"/>
        <w:gridCol w:w="720"/>
        <w:gridCol w:w="820"/>
      </w:tblGrid>
      <w:tr w:rsidR="001133CA" w:rsidRPr="001133CA" w:rsidTr="008C4269">
        <w:trPr>
          <w:trHeight w:val="315"/>
        </w:trPr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 HS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Giỏi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Khá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Trung bình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Yếu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Kém</w:t>
            </w:r>
          </w:p>
        </w:tc>
      </w:tr>
      <w:tr w:rsidR="001133CA" w:rsidRPr="001133CA" w:rsidTr="008C4269">
        <w:trPr>
          <w:trHeight w:val="315"/>
        </w:trPr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3CA" w:rsidRPr="001133CA" w:rsidRDefault="001133CA" w:rsidP="001133C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3CA" w:rsidRPr="001133CA" w:rsidRDefault="001133CA" w:rsidP="001133C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SL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SL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SL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SL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SL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133CA" w:rsidRPr="001133CA" w:rsidTr="008C4269">
        <w:trPr>
          <w:trHeight w:val="315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8C4269" w:rsidP="00FB6A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2011 -2012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280615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28061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280615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280615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15.18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F86678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923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F86678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62.02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F86678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F86678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20.96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F86678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F86678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1.81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341740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280615" w:rsidRDefault="00341740" w:rsidP="00FB6A1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0.0</w:t>
            </w:r>
          </w:p>
        </w:tc>
      </w:tr>
      <w:tr w:rsidR="001133CA" w:rsidRPr="001133CA" w:rsidTr="008C4269">
        <w:trPr>
          <w:trHeight w:val="315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8C4269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2012 - 2013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341740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840024" w:rsidRPr="001133CA" w:rsidTr="008C4269">
        <w:trPr>
          <w:trHeight w:val="315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1133CA" w:rsidRDefault="00840024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2013 -2014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1382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219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15.8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967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70.0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196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14.2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0.0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024" w:rsidRPr="00840024" w:rsidRDefault="00840024">
            <w:pPr>
              <w:rPr>
                <w:bCs/>
                <w:iCs/>
                <w:sz w:val="24"/>
                <w:szCs w:val="24"/>
              </w:rPr>
            </w:pPr>
            <w:r w:rsidRPr="00840024">
              <w:rPr>
                <w:bCs/>
                <w:iCs/>
                <w:sz w:val="24"/>
                <w:szCs w:val="24"/>
              </w:rPr>
              <w:t>0.0</w:t>
            </w:r>
          </w:p>
        </w:tc>
      </w:tr>
      <w:tr w:rsidR="001133CA" w:rsidRPr="001133CA" w:rsidTr="008C4269">
        <w:trPr>
          <w:trHeight w:val="315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2014 -2015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1319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18.7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750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56.9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3.1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33CA" w:rsidRPr="001133CA" w:rsidRDefault="001133CA" w:rsidP="001133CA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1133C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0.0</w:t>
            </w:r>
          </w:p>
        </w:tc>
      </w:tr>
    </w:tbl>
    <w:p w:rsidR="001133CA" w:rsidRPr="009F10BF" w:rsidRDefault="001133CA" w:rsidP="009F10BF">
      <w:pPr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Bồi dưỡng kiến thức quốc phòng, an ninh cho các đối tượng;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Phòng TC-HC-TH,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Lý Tự Trọng 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Trường THPT: </w:t>
      </w:r>
    </w:p>
    <w:p w:rsidR="00DC2991" w:rsidRPr="0025293D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- Bồi dưỡng kiến thức quốc phòng </w:t>
      </w:r>
      <w:proofErr w:type="gramStart"/>
      <w:r>
        <w:rPr>
          <w:rFonts w:ascii="Times New Roman" w:hAnsi="Times New Roman" w:cs="Times New Roman"/>
          <w:color w:val="0000FF"/>
          <w:sz w:val="26"/>
          <w:szCs w:val="26"/>
        </w:rPr>
        <w:t>an</w:t>
      </w:r>
      <w:proofErr w:type="gram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ninh cho Hiệu trưởng, hiệu phó chuyên môn.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- Giáo viên GDQP tham gia bồi dưỡng, tập huấn kiến thức quốc phòng </w:t>
      </w:r>
      <w:proofErr w:type="gramStart"/>
      <w:r>
        <w:rPr>
          <w:rFonts w:ascii="Times New Roman" w:hAnsi="Times New Roman" w:cs="Times New Roman"/>
          <w:color w:val="0000FF"/>
          <w:sz w:val="26"/>
          <w:szCs w:val="26"/>
        </w:rPr>
        <w:t>an</w:t>
      </w:r>
      <w:proofErr w:type="gram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ninh do Sở GD-ĐT TP.HCM, Quận Đội quận Tân Bình tổ chức.</w:t>
      </w: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Đảm bảo ngân sách cho công tác GDQPAN;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(Phòng KH-TC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Công tác thanh tra, kiểm tra;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khen thưởng về công tác GDQPAN của các đơn vị, cá nhân điển hình từ năm 2007 đến năm 2015 của đơn vị.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(Thầy lợi, Thầy Dũng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proofErr w:type="gramStart"/>
      <w:r>
        <w:rPr>
          <w:rFonts w:ascii="Times New Roman" w:hAnsi="Times New Roman" w:cs="Times New Roman"/>
          <w:color w:val="FF0000"/>
          <w:sz w:val="26"/>
          <w:szCs w:val="26"/>
        </w:rPr>
        <w:t xml:space="preserve">Phòng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 xml:space="preserve"> TS</w:t>
      </w:r>
      <w:proofErr w:type="gramEnd"/>
      <w:r w:rsidRPr="0081096B">
        <w:rPr>
          <w:rFonts w:ascii="Times New Roman" w:hAnsi="Times New Roman" w:cs="Times New Roman"/>
          <w:color w:val="FF0000"/>
          <w:sz w:val="26"/>
          <w:szCs w:val="26"/>
        </w:rPr>
        <w:t xml:space="preserve">-ĐT-GTVL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 xml:space="preserve">đ) Đánh giá </w:t>
      </w:r>
      <w:proofErr w:type="gramStart"/>
      <w:r w:rsidRPr="009A0B92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Pr="009A0B92">
        <w:rPr>
          <w:rFonts w:ascii="Times New Roman" w:hAnsi="Times New Roman" w:cs="Times New Roman"/>
          <w:sz w:val="26"/>
          <w:szCs w:val="26"/>
        </w:rPr>
        <w:t>.</w:t>
      </w:r>
    </w:p>
    <w:p w:rsidR="00DC2991" w:rsidRDefault="00DC2991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Lý Tự Trọng,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liệu)</w:t>
      </w:r>
    </w:p>
    <w:p w:rsidR="00DC2991" w:rsidRDefault="00DC2991" w:rsidP="00EE5B01">
      <w:pPr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Trường THPT: - Thực hiện đúng yêu cầu, chỉ đạo của Sở GD-ĐT.</w:t>
      </w:r>
    </w:p>
    <w:p w:rsidR="00DC2991" w:rsidRPr="00E57FA3" w:rsidRDefault="00DC2991" w:rsidP="00EE5B01">
      <w:pPr>
        <w:tabs>
          <w:tab w:val="left" w:pos="1800"/>
        </w:tabs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                         - Hoàn thành các chỉ tiêu Bộ môn đề ra</w:t>
      </w:r>
    </w:p>
    <w:p w:rsidR="00DC2991" w:rsidRPr="009D1275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sz w:val="26"/>
          <w:szCs w:val="26"/>
        </w:rPr>
        <w:t>Giải pháp kiến nghị.</w:t>
      </w:r>
    </w:p>
    <w:p w:rsidR="00DC2991" w:rsidRDefault="00DC299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Lý Tự Trọng,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liệu)</w:t>
      </w:r>
    </w:p>
    <w:p w:rsidR="00DC2991" w:rsidRPr="009D1275" w:rsidRDefault="00DC2991" w:rsidP="009D1275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Trường THPT: không</w:t>
      </w:r>
    </w:p>
    <w:p w:rsidR="00DC2991" w:rsidRPr="009D1275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sz w:val="26"/>
          <w:szCs w:val="26"/>
        </w:rPr>
        <w:lastRenderedPageBreak/>
        <w:t>Đề nghị Bộ Giáo dục và Đào tạo khen thưởng: Tập thể và cá nhân có thành tích xuất sắc trong triển khai, tổ chức, thực hiện Chỉ thị số 12-CT/TW của Bộ Chính trị.</w:t>
      </w:r>
    </w:p>
    <w:p w:rsidR="00DC2991" w:rsidRDefault="00DC299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Lý Tự Trọng,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liệu)</w:t>
      </w:r>
    </w:p>
    <w:p w:rsidR="00DC2991" w:rsidRDefault="00DC299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C2991" w:rsidRDefault="00DC299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C2991" w:rsidRPr="00673B64" w:rsidRDefault="00DC2991" w:rsidP="009D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C2991" w:rsidRPr="00673B64" w:rsidSect="009A0B92">
      <w:pgSz w:w="12240" w:h="15840"/>
      <w:pgMar w:top="1135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5A09"/>
    <w:multiLevelType w:val="hybridMultilevel"/>
    <w:tmpl w:val="337A5E6C"/>
    <w:lvl w:ilvl="0" w:tplc="A260CA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DF632D"/>
    <w:multiLevelType w:val="hybridMultilevel"/>
    <w:tmpl w:val="402A04BC"/>
    <w:lvl w:ilvl="0" w:tplc="A840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5B5B7F"/>
    <w:multiLevelType w:val="hybridMultilevel"/>
    <w:tmpl w:val="1FF8D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04A73"/>
    <w:multiLevelType w:val="hybridMultilevel"/>
    <w:tmpl w:val="9D484CFC"/>
    <w:lvl w:ilvl="0" w:tplc="A840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252B44"/>
    <w:multiLevelType w:val="hybridMultilevel"/>
    <w:tmpl w:val="6E8C6760"/>
    <w:lvl w:ilvl="0" w:tplc="7A2A2B5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6A5C87"/>
    <w:multiLevelType w:val="hybridMultilevel"/>
    <w:tmpl w:val="51F450BE"/>
    <w:lvl w:ilvl="0" w:tplc="CA3E4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4D7A63"/>
    <w:multiLevelType w:val="hybridMultilevel"/>
    <w:tmpl w:val="567AE5CC"/>
    <w:lvl w:ilvl="0" w:tplc="98428EF8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efaultTabStop w:val="720"/>
  <w:doNotHyphenateCaps/>
  <w:characterSpacingControl w:val="doNotCompress"/>
  <w:doNotValidateAgainstSchema/>
  <w:doNotDemarcateInvalidXml/>
  <w:compat/>
  <w:rsids>
    <w:rsidRoot w:val="00B3367D"/>
    <w:rsid w:val="00041ECA"/>
    <w:rsid w:val="000A3669"/>
    <w:rsid w:val="000A4F0F"/>
    <w:rsid w:val="001133CA"/>
    <w:rsid w:val="0025293D"/>
    <w:rsid w:val="00280615"/>
    <w:rsid w:val="00341740"/>
    <w:rsid w:val="00342AE7"/>
    <w:rsid w:val="004D124C"/>
    <w:rsid w:val="00511AC1"/>
    <w:rsid w:val="0052483A"/>
    <w:rsid w:val="00576873"/>
    <w:rsid w:val="0058643C"/>
    <w:rsid w:val="00620EAC"/>
    <w:rsid w:val="00652515"/>
    <w:rsid w:val="00655F69"/>
    <w:rsid w:val="0066347C"/>
    <w:rsid w:val="00673B64"/>
    <w:rsid w:val="00680AAA"/>
    <w:rsid w:val="00717146"/>
    <w:rsid w:val="00726A25"/>
    <w:rsid w:val="007864C7"/>
    <w:rsid w:val="0081096B"/>
    <w:rsid w:val="00840024"/>
    <w:rsid w:val="008C4269"/>
    <w:rsid w:val="008D61F7"/>
    <w:rsid w:val="00953F69"/>
    <w:rsid w:val="009A0B92"/>
    <w:rsid w:val="009D1275"/>
    <w:rsid w:val="009D14DB"/>
    <w:rsid w:val="009F10BF"/>
    <w:rsid w:val="00A2685F"/>
    <w:rsid w:val="00A948DC"/>
    <w:rsid w:val="00AD5173"/>
    <w:rsid w:val="00AF4D72"/>
    <w:rsid w:val="00B3367D"/>
    <w:rsid w:val="00B7641F"/>
    <w:rsid w:val="00BE380D"/>
    <w:rsid w:val="00C159E0"/>
    <w:rsid w:val="00C75B0C"/>
    <w:rsid w:val="00C763AE"/>
    <w:rsid w:val="00D054C9"/>
    <w:rsid w:val="00DC2991"/>
    <w:rsid w:val="00DC7391"/>
    <w:rsid w:val="00E57FA3"/>
    <w:rsid w:val="00E63271"/>
    <w:rsid w:val="00EE5B01"/>
    <w:rsid w:val="00F3273A"/>
    <w:rsid w:val="00F86678"/>
    <w:rsid w:val="00FA178A"/>
    <w:rsid w:val="00FB7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72"/>
    <w:pPr>
      <w:jc w:val="center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F4D72"/>
    <w:pPr>
      <w:keepNext/>
      <w:keepLines/>
      <w:spacing w:before="48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F4D72"/>
    <w:pPr>
      <w:keepNext/>
      <w:keepLines/>
      <w:spacing w:before="20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F4D72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F4D72"/>
    <w:rPr>
      <w:rFonts w:ascii="Cambria" w:hAnsi="Cambria" w:cs="Cambria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rsid w:val="00AF4D72"/>
    <w:pPr>
      <w:ind w:left="720"/>
    </w:pPr>
  </w:style>
  <w:style w:type="character" w:styleId="BookTitle">
    <w:name w:val="Book Title"/>
    <w:basedOn w:val="DefaultParagraphFont"/>
    <w:uiPriority w:val="99"/>
    <w:qFormat/>
    <w:rsid w:val="00AF4D72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9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585</Words>
  <Characters>3335</Characters>
  <Application>Microsoft Office Word</Application>
  <DocSecurity>0</DocSecurity>
  <Lines>27</Lines>
  <Paragraphs>7</Paragraphs>
  <ScaleCrop>false</ScaleCrop>
  <Company>Microsoft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dc:description/>
  <cp:lastModifiedBy>GSC</cp:lastModifiedBy>
  <cp:revision>10</cp:revision>
  <dcterms:created xsi:type="dcterms:W3CDTF">2015-10-07T10:33:00Z</dcterms:created>
  <dcterms:modified xsi:type="dcterms:W3CDTF">2015-10-08T01:01:00Z</dcterms:modified>
</cp:coreProperties>
</file>